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C750D" w14:textId="00609D76" w:rsidR="00D35F4A" w:rsidRPr="00C01B4C" w:rsidRDefault="00D35F4A" w:rsidP="00B333E5">
      <w:pPr>
        <w:jc w:val="both"/>
        <w:rPr>
          <w:rFonts w:ascii="Arial" w:hAnsi="Arial" w:cs="Arial"/>
          <w:color w:val="FFFFFF"/>
          <w:sz w:val="16"/>
          <w:szCs w:val="16"/>
        </w:rPr>
        <w:sectPr w:rsidR="00D35F4A" w:rsidRPr="00C01B4C">
          <w:footerReference w:type="default" r:id="rId8"/>
          <w:headerReference w:type="first" r:id="rId9"/>
          <w:footerReference w:type="first" r:id="rId10"/>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14:paraId="653B128E" w14:textId="77777777" w:rsidTr="001B03C7">
        <w:trPr>
          <w:trHeight w:val="624"/>
        </w:trPr>
        <w:tc>
          <w:tcPr>
            <w:tcW w:w="10512" w:type="dxa"/>
            <w:gridSpan w:val="2"/>
            <w:vAlign w:val="center"/>
          </w:tcPr>
          <w:p w14:paraId="161361CC" w14:textId="77777777" w:rsidR="00857D3C" w:rsidRDefault="00857D3C" w:rsidP="00650F4E">
            <w:pPr>
              <w:rPr>
                <w:rFonts w:ascii="Arial" w:hAnsi="Arial" w:cs="Arial"/>
                <w:b/>
                <w:color w:val="37458D"/>
                <w:sz w:val="18"/>
                <w:szCs w:val="18"/>
              </w:rPr>
            </w:pPr>
          </w:p>
          <w:p w14:paraId="009B7C25" w14:textId="77777777" w:rsidR="00857D3C" w:rsidRDefault="00857D3C" w:rsidP="001B03C7">
            <w:pPr>
              <w:ind w:left="284"/>
              <w:rPr>
                <w:rFonts w:ascii="Arial" w:hAnsi="Arial" w:cs="Arial"/>
                <w:b/>
                <w:color w:val="37458D"/>
                <w:sz w:val="18"/>
                <w:szCs w:val="18"/>
              </w:rPr>
            </w:pPr>
          </w:p>
          <w:p w14:paraId="67F65149" w14:textId="77777777"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14:paraId="6F99400C" w14:textId="74B456A5" w:rsidR="001B03C7" w:rsidRDefault="001B03C7" w:rsidP="00A42E24">
            <w:pPr>
              <w:ind w:left="284" w:right="62"/>
              <w:rPr>
                <w:rFonts w:ascii="Arial" w:hAnsi="Arial" w:cs="Arial"/>
              </w:rPr>
            </w:pPr>
            <w:r w:rsidRPr="00DA6308">
              <w:rPr>
                <w:rFonts w:ascii="Arial" w:hAnsi="Arial" w:cs="Arial"/>
                <w:b/>
                <w:sz w:val="18"/>
                <w:szCs w:val="18"/>
              </w:rPr>
              <w:t xml:space="preserve">Département </w:t>
            </w:r>
            <w:r w:rsidR="00A42E24" w:rsidRPr="00DA6308">
              <w:rPr>
                <w:rFonts w:ascii="Arial" w:hAnsi="Arial" w:cs="Arial"/>
                <w:b/>
                <w:sz w:val="18"/>
                <w:szCs w:val="18"/>
              </w:rPr>
              <w:t xml:space="preserve">Santé </w:t>
            </w:r>
            <w:r w:rsidR="00DA3A8F" w:rsidRPr="00DA6308">
              <w:rPr>
                <w:rFonts w:ascii="Arial" w:hAnsi="Arial" w:cs="Arial"/>
                <w:b/>
                <w:sz w:val="18"/>
                <w:szCs w:val="18"/>
              </w:rPr>
              <w:t>Environnement</w:t>
            </w:r>
          </w:p>
        </w:tc>
      </w:tr>
      <w:tr w:rsidR="001B03C7" w14:paraId="1374F670" w14:textId="77777777" w:rsidTr="001B03C7">
        <w:trPr>
          <w:trHeight w:val="1493"/>
        </w:trPr>
        <w:tc>
          <w:tcPr>
            <w:tcW w:w="5895" w:type="dxa"/>
            <w:vAlign w:val="center"/>
          </w:tcPr>
          <w:p w14:paraId="2643B7B7" w14:textId="170FDBAE"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650F4E">
              <w:rPr>
                <w:rFonts w:ascii="Arial" w:hAnsi="Arial" w:cs="Arial"/>
                <w:sz w:val="18"/>
                <w:szCs w:val="18"/>
              </w:rPr>
              <w:t>Florian ELIES</w:t>
            </w:r>
          </w:p>
          <w:p w14:paraId="0EEBB110" w14:textId="77777777"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w:t>
            </w:r>
            <w:hyperlink r:id="rId11" w:history="1">
              <w:r w:rsidR="000158A6" w:rsidRPr="004870A7">
                <w:rPr>
                  <w:rStyle w:val="Lienhypertexte"/>
                  <w:rFonts w:ascii="Arial" w:eastAsiaTheme="minorEastAsia" w:hAnsi="Arial" w:cs="Arial"/>
                  <w:noProof/>
                </w:rPr>
                <w:t>ars-dd77-se@ars.sante.fr</w:t>
              </w:r>
            </w:hyperlink>
            <w:r w:rsidR="000158A6">
              <w:rPr>
                <w:rFonts w:ascii="Arial" w:eastAsiaTheme="minorEastAsia" w:hAnsi="Arial" w:cs="Arial"/>
                <w:noProof/>
              </w:rPr>
              <w:t xml:space="preserve"> </w:t>
            </w:r>
          </w:p>
          <w:p w14:paraId="02F47487" w14:textId="56685627"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r w:rsidR="00650F4E">
              <w:rPr>
                <w:rFonts w:ascii="Arial" w:hAnsi="Arial" w:cs="Arial"/>
                <w:sz w:val="18"/>
                <w:szCs w:val="18"/>
              </w:rPr>
              <w:t>38</w:t>
            </w:r>
          </w:p>
        </w:tc>
        <w:tc>
          <w:tcPr>
            <w:tcW w:w="4617" w:type="dxa"/>
            <w:vMerge w:val="restart"/>
          </w:tcPr>
          <w:p w14:paraId="77271DFB" w14:textId="77777777" w:rsidR="001B03C7" w:rsidRDefault="001B03C7" w:rsidP="001B03C7">
            <w:pPr>
              <w:ind w:left="355" w:right="62"/>
              <w:rPr>
                <w:rFonts w:ascii="Arial" w:hAnsi="Arial" w:cs="Arial"/>
                <w:color w:val="000000"/>
              </w:rPr>
            </w:pPr>
          </w:p>
          <w:p w14:paraId="32B61634" w14:textId="77777777"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14:paraId="0E7EA894" w14:textId="77777777"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14:paraId="2C15E785" w14:textId="77777777"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14:paraId="5F5FA42B" w14:textId="77777777"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14:paraId="7329F111" w14:textId="77777777"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14:paraId="2B120526" w14:textId="77777777" w:rsidR="00796A25" w:rsidRDefault="00796A25" w:rsidP="00796A25">
            <w:pPr>
              <w:ind w:left="71" w:right="62"/>
              <w:rPr>
                <w:rFonts w:ascii="Arial" w:hAnsi="Arial" w:cs="Arial"/>
                <w:color w:val="000000"/>
              </w:rPr>
            </w:pPr>
          </w:p>
          <w:p w14:paraId="6D5C52E7" w14:textId="77777777" w:rsidR="00796A25" w:rsidRPr="009A490A" w:rsidRDefault="00796A25" w:rsidP="00796A25">
            <w:pPr>
              <w:ind w:left="71" w:right="62"/>
              <w:rPr>
                <w:rFonts w:ascii="Arial" w:hAnsi="Arial" w:cs="Arial"/>
                <w:color w:val="000000"/>
                <w:highlight w:val="yellow"/>
              </w:rPr>
            </w:pPr>
          </w:p>
          <w:p w14:paraId="09E5486E" w14:textId="77777777" w:rsidR="001B4B9D" w:rsidRDefault="00994E59" w:rsidP="001B03C7">
            <w:pPr>
              <w:ind w:left="71" w:right="62"/>
              <w:rPr>
                <w:rFonts w:ascii="Arial" w:hAnsi="Arial" w:cs="Arial"/>
                <w:i/>
              </w:rPr>
            </w:pPr>
            <w:r w:rsidRPr="00994E59">
              <w:rPr>
                <w:rFonts w:ascii="Arial" w:hAnsi="Arial" w:cs="Arial"/>
                <w:i/>
              </w:rPr>
              <w:t xml:space="preserve">A l’attention de </w:t>
            </w:r>
            <w:r w:rsidR="00D156C7">
              <w:rPr>
                <w:rFonts w:ascii="Arial" w:hAnsi="Arial" w:cs="Arial"/>
                <w:i/>
              </w:rPr>
              <w:t>M</w:t>
            </w:r>
            <w:r w:rsidR="001961AB">
              <w:rPr>
                <w:rFonts w:ascii="Arial" w:hAnsi="Arial" w:cs="Arial"/>
                <w:i/>
              </w:rPr>
              <w:t>adame Laurence LEFEBVRE</w:t>
            </w:r>
            <w:r w:rsidR="00D156C7">
              <w:rPr>
                <w:rFonts w:ascii="Arial" w:hAnsi="Arial" w:cs="Arial"/>
                <w:i/>
              </w:rPr>
              <w:t>,</w:t>
            </w:r>
          </w:p>
          <w:p w14:paraId="3C1855A4" w14:textId="77777777" w:rsidR="00D156C7" w:rsidRDefault="00D156C7" w:rsidP="001B03C7">
            <w:pPr>
              <w:ind w:left="71" w:right="62"/>
              <w:rPr>
                <w:rFonts w:ascii="Arial" w:hAnsi="Arial" w:cs="Arial"/>
                <w:color w:val="000000"/>
              </w:rPr>
            </w:pPr>
          </w:p>
          <w:p w14:paraId="0C9A3877" w14:textId="77777777" w:rsidR="001B03C7" w:rsidRDefault="001B03C7" w:rsidP="000158A6">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w:t>
            </w:r>
            <w:r w:rsidR="00875701">
              <w:rPr>
                <w:rFonts w:ascii="Arial" w:hAnsi="Arial" w:cs="Arial"/>
                <w:color w:val="000000"/>
              </w:rPr>
              <w:t xml:space="preserve">le </w:t>
            </w:r>
            <w:r w:rsidR="00875701">
              <w:rPr>
                <w:rFonts w:ascii="Arial" w:hAnsi="Arial" w:cs="Arial"/>
                <w:color w:val="FFFFFF" w:themeColor="background1"/>
              </w:rPr>
              <w:t>/04/2021</w:t>
            </w:r>
          </w:p>
        </w:tc>
      </w:tr>
      <w:tr w:rsidR="001B03C7" w14:paraId="4E18B7EA" w14:textId="77777777" w:rsidTr="001B03C7">
        <w:trPr>
          <w:trHeight w:val="257"/>
        </w:trPr>
        <w:tc>
          <w:tcPr>
            <w:tcW w:w="5895" w:type="dxa"/>
          </w:tcPr>
          <w:p w14:paraId="091EEBED" w14:textId="77777777"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14:paraId="024D9049" w14:textId="29FA0A0D" w:rsidR="00A42E24" w:rsidRDefault="00A42E24" w:rsidP="00F6212B">
            <w:pPr>
              <w:ind w:left="284"/>
              <w:rPr>
                <w:rFonts w:ascii="Arial" w:hAnsi="Arial" w:cs="Arial"/>
                <w:sz w:val="18"/>
                <w:szCs w:val="18"/>
              </w:rPr>
            </w:pPr>
            <w:r>
              <w:rPr>
                <w:rFonts w:ascii="Arial" w:hAnsi="Arial" w:cs="Arial"/>
                <w:sz w:val="18"/>
                <w:szCs w:val="18"/>
              </w:rPr>
              <w:t>Réf. :</w:t>
            </w:r>
            <w:r w:rsidR="000158A6">
              <w:rPr>
                <w:rFonts w:ascii="Arial" w:hAnsi="Arial" w:cs="Arial"/>
                <w:sz w:val="18"/>
                <w:szCs w:val="18"/>
              </w:rPr>
              <w:t xml:space="preserve"> 23</w:t>
            </w:r>
            <w:r w:rsidR="003B3C5C">
              <w:rPr>
                <w:rFonts w:ascii="Arial" w:hAnsi="Arial" w:cs="Arial"/>
                <w:sz w:val="18"/>
                <w:szCs w:val="18"/>
              </w:rPr>
              <w:t>/</w:t>
            </w:r>
            <w:r w:rsidR="003B3C5C" w:rsidRPr="003B3C5C">
              <w:rPr>
                <w:rFonts w:ascii="Arial" w:hAnsi="Arial" w:cs="Arial"/>
                <w:sz w:val="18"/>
                <w:szCs w:val="18"/>
              </w:rPr>
              <w:t>SE/</w:t>
            </w:r>
            <w:r w:rsidR="00650F4E">
              <w:rPr>
                <w:rFonts w:ascii="Arial" w:hAnsi="Arial" w:cs="Arial"/>
                <w:sz w:val="18"/>
                <w:szCs w:val="18"/>
              </w:rPr>
              <w:t>FE</w:t>
            </w:r>
            <w:r w:rsidR="000158A6">
              <w:rPr>
                <w:rFonts w:ascii="Arial" w:hAnsi="Arial" w:cs="Arial"/>
                <w:sz w:val="18"/>
                <w:szCs w:val="18"/>
              </w:rPr>
              <w:t>/N</w:t>
            </w:r>
            <w:r w:rsidR="003B3C5C" w:rsidRPr="003B3C5C">
              <w:rPr>
                <w:rFonts w:ascii="Arial" w:hAnsi="Arial" w:cs="Arial"/>
                <w:sz w:val="18"/>
                <w:szCs w:val="18"/>
              </w:rPr>
              <w:t>°</w:t>
            </w:r>
          </w:p>
          <w:p w14:paraId="74A4E1EF" w14:textId="77777777" w:rsidR="003B3C5C" w:rsidRDefault="003B3C5C" w:rsidP="00F6212B">
            <w:pPr>
              <w:ind w:left="284"/>
              <w:rPr>
                <w:rFonts w:ascii="Arial" w:hAnsi="Arial" w:cs="Arial"/>
                <w:sz w:val="18"/>
                <w:szCs w:val="18"/>
              </w:rPr>
            </w:pPr>
          </w:p>
          <w:p w14:paraId="747C8E7A" w14:textId="77777777" w:rsidR="00F6212B" w:rsidRPr="00067523" w:rsidRDefault="00F6212B" w:rsidP="00650F4E">
            <w:pPr>
              <w:rPr>
                <w:rFonts w:ascii="Arial" w:hAnsi="Arial" w:cs="Arial"/>
                <w:sz w:val="18"/>
                <w:szCs w:val="18"/>
              </w:rPr>
            </w:pPr>
          </w:p>
          <w:p w14:paraId="6972CA71" w14:textId="684C3FA0" w:rsidR="00F6212B" w:rsidRPr="00067523" w:rsidRDefault="003B3C5C" w:rsidP="00796A25">
            <w:pPr>
              <w:ind w:left="284" w:right="585"/>
              <w:jc w:val="both"/>
              <w:rPr>
                <w:rFonts w:ascii="Arial" w:hAnsi="Arial" w:cs="Arial"/>
                <w:sz w:val="18"/>
                <w:szCs w:val="18"/>
              </w:rPr>
            </w:pPr>
            <w:r w:rsidRPr="000158A6">
              <w:rPr>
                <w:rFonts w:ascii="Arial" w:hAnsi="Arial" w:cs="Arial"/>
                <w:sz w:val="18"/>
                <w:szCs w:val="18"/>
                <w:u w:val="single"/>
              </w:rPr>
              <w:t>Objet</w:t>
            </w:r>
            <w:r>
              <w:rPr>
                <w:rFonts w:ascii="Arial" w:hAnsi="Arial" w:cs="Arial"/>
                <w:sz w:val="18"/>
                <w:szCs w:val="18"/>
              </w:rPr>
              <w:t> :</w:t>
            </w:r>
            <w:r w:rsidR="00871278">
              <w:t xml:space="preserve"> </w:t>
            </w:r>
            <w:r w:rsidR="00871278" w:rsidRPr="00871278">
              <w:rPr>
                <w:rFonts w:ascii="Arial" w:hAnsi="Arial" w:cs="Arial"/>
                <w:sz w:val="18"/>
                <w:szCs w:val="18"/>
              </w:rPr>
              <w:t>Demande d’avis pour l’organisation</w:t>
            </w:r>
            <w:r w:rsidR="00160F6B">
              <w:rPr>
                <w:rFonts w:ascii="Arial" w:hAnsi="Arial" w:cs="Arial"/>
                <w:sz w:val="18"/>
                <w:szCs w:val="18"/>
              </w:rPr>
              <w:t xml:space="preserve"> d’une manifestation nautique </w:t>
            </w:r>
            <w:r w:rsidR="00860A4F">
              <w:rPr>
                <w:rFonts w:ascii="Arial" w:hAnsi="Arial" w:cs="Arial"/>
                <w:sz w:val="18"/>
                <w:szCs w:val="18"/>
              </w:rPr>
              <w:t xml:space="preserve">de pêche en </w:t>
            </w:r>
            <w:proofErr w:type="spellStart"/>
            <w:r w:rsidR="00860A4F">
              <w:rPr>
                <w:rFonts w:ascii="Arial" w:hAnsi="Arial" w:cs="Arial"/>
                <w:sz w:val="18"/>
                <w:szCs w:val="18"/>
              </w:rPr>
              <w:t>float</w:t>
            </w:r>
            <w:proofErr w:type="spellEnd"/>
            <w:r w:rsidR="00860A4F">
              <w:rPr>
                <w:rFonts w:ascii="Arial" w:hAnsi="Arial" w:cs="Arial"/>
                <w:sz w:val="18"/>
                <w:szCs w:val="18"/>
              </w:rPr>
              <w:t xml:space="preserve"> tube</w:t>
            </w:r>
            <w:r w:rsidR="00871278" w:rsidRPr="00871278">
              <w:rPr>
                <w:rFonts w:ascii="Arial" w:hAnsi="Arial" w:cs="Arial"/>
                <w:sz w:val="18"/>
                <w:szCs w:val="18"/>
              </w:rPr>
              <w:t xml:space="preserve"> </w:t>
            </w:r>
            <w:r w:rsidR="00AD4136">
              <w:rPr>
                <w:rFonts w:ascii="Arial" w:hAnsi="Arial" w:cs="Arial"/>
                <w:sz w:val="18"/>
                <w:szCs w:val="18"/>
              </w:rPr>
              <w:t xml:space="preserve">à </w:t>
            </w:r>
            <w:proofErr w:type="spellStart"/>
            <w:r w:rsidR="00860A4F">
              <w:rPr>
                <w:rFonts w:ascii="Arial" w:hAnsi="Arial" w:cs="Arial"/>
                <w:sz w:val="18"/>
                <w:szCs w:val="18"/>
              </w:rPr>
              <w:t>Précy</w:t>
            </w:r>
            <w:proofErr w:type="spellEnd"/>
            <w:r w:rsidR="00860A4F">
              <w:rPr>
                <w:rFonts w:ascii="Arial" w:hAnsi="Arial" w:cs="Arial"/>
                <w:sz w:val="18"/>
                <w:szCs w:val="18"/>
              </w:rPr>
              <w:t>-sur-Marne</w:t>
            </w:r>
            <w:r w:rsidR="00AD4136">
              <w:rPr>
                <w:rFonts w:ascii="Arial" w:hAnsi="Arial" w:cs="Arial"/>
                <w:sz w:val="18"/>
                <w:szCs w:val="18"/>
              </w:rPr>
              <w:t>.</w:t>
            </w:r>
          </w:p>
          <w:p w14:paraId="73CD2F15" w14:textId="77777777" w:rsidR="001B03C7" w:rsidRDefault="001B03C7" w:rsidP="001B03C7">
            <w:pPr>
              <w:ind w:left="284"/>
              <w:rPr>
                <w:rFonts w:ascii="Arial" w:hAnsi="Arial" w:cs="Arial"/>
                <w:sz w:val="18"/>
                <w:szCs w:val="18"/>
              </w:rPr>
            </w:pPr>
          </w:p>
        </w:tc>
        <w:tc>
          <w:tcPr>
            <w:tcW w:w="4617" w:type="dxa"/>
            <w:vMerge/>
            <w:vAlign w:val="center"/>
            <w:hideMark/>
          </w:tcPr>
          <w:p w14:paraId="21943743" w14:textId="77777777" w:rsidR="001B03C7" w:rsidRDefault="001B03C7" w:rsidP="001B03C7">
            <w:pPr>
              <w:rPr>
                <w:rFonts w:ascii="Arial" w:hAnsi="Arial" w:cs="Arial"/>
                <w:color w:val="000000"/>
              </w:rPr>
            </w:pPr>
          </w:p>
        </w:tc>
      </w:tr>
    </w:tbl>
    <w:p w14:paraId="2E02E2CE" w14:textId="61C0AAD9" w:rsidR="00575A7D" w:rsidRDefault="00575A7D" w:rsidP="00D00E9C">
      <w:pPr>
        <w:tabs>
          <w:tab w:val="left" w:pos="426"/>
        </w:tabs>
        <w:jc w:val="both"/>
        <w:rPr>
          <w:rFonts w:ascii="Arial" w:hAnsi="Arial" w:cs="Arial"/>
          <w:sz w:val="22"/>
          <w:szCs w:val="22"/>
        </w:rPr>
      </w:pPr>
    </w:p>
    <w:p w14:paraId="3FC3BA79" w14:textId="2D462350" w:rsidR="009A490A" w:rsidRDefault="00650F4E" w:rsidP="00575A7D">
      <w:pPr>
        <w:tabs>
          <w:tab w:val="left" w:pos="426"/>
        </w:tabs>
        <w:spacing w:after="360"/>
        <w:ind w:left="-284"/>
        <w:jc w:val="both"/>
        <w:rPr>
          <w:rFonts w:ascii="Arial" w:hAnsi="Arial" w:cs="Arial"/>
          <w:sz w:val="22"/>
          <w:szCs w:val="22"/>
        </w:rPr>
      </w:pPr>
      <w:r>
        <w:rPr>
          <w:rFonts w:ascii="Arial" w:hAnsi="Arial" w:cs="Arial"/>
          <w:sz w:val="22"/>
          <w:szCs w:val="22"/>
        </w:rPr>
        <w:t>M</w:t>
      </w:r>
      <w:r w:rsidR="001961AB">
        <w:rPr>
          <w:rFonts w:ascii="Arial" w:hAnsi="Arial" w:cs="Arial"/>
          <w:sz w:val="22"/>
          <w:szCs w:val="22"/>
        </w:rPr>
        <w:t>adame</w:t>
      </w:r>
      <w:r w:rsidR="009A490A">
        <w:rPr>
          <w:rFonts w:ascii="Arial" w:hAnsi="Arial" w:cs="Arial"/>
          <w:sz w:val="22"/>
          <w:szCs w:val="22"/>
        </w:rPr>
        <w:t>,</w:t>
      </w:r>
    </w:p>
    <w:p w14:paraId="52D5924A" w14:textId="74961BED" w:rsidR="002E2F43" w:rsidRPr="002E2F43" w:rsidRDefault="00B21305" w:rsidP="00D00E9C">
      <w:pPr>
        <w:ind w:left="-284"/>
        <w:jc w:val="both"/>
        <w:rPr>
          <w:rFonts w:ascii="Arial" w:hAnsi="Arial" w:cs="Arial"/>
          <w:sz w:val="22"/>
          <w:szCs w:val="22"/>
        </w:rPr>
      </w:pPr>
      <w:r>
        <w:rPr>
          <w:rFonts w:ascii="Arial" w:hAnsi="Arial" w:cs="Arial"/>
          <w:sz w:val="22"/>
          <w:szCs w:val="22"/>
        </w:rPr>
        <w:t xml:space="preserve">Par courrier daté du </w:t>
      </w:r>
      <w:r w:rsidR="00650F4E">
        <w:rPr>
          <w:rFonts w:ascii="Arial" w:hAnsi="Arial" w:cs="Arial"/>
          <w:sz w:val="22"/>
          <w:szCs w:val="22"/>
        </w:rPr>
        <w:t>19 juillet</w:t>
      </w:r>
      <w:r>
        <w:rPr>
          <w:rFonts w:ascii="Arial" w:hAnsi="Arial" w:cs="Arial"/>
          <w:sz w:val="22"/>
          <w:szCs w:val="22"/>
        </w:rPr>
        <w:t xml:space="preserve"> 2023</w:t>
      </w:r>
      <w:r w:rsidR="002E2F43" w:rsidRPr="002E2F43">
        <w:rPr>
          <w:rFonts w:ascii="Arial" w:hAnsi="Arial" w:cs="Arial"/>
          <w:sz w:val="22"/>
          <w:szCs w:val="22"/>
        </w:rPr>
        <w:t xml:space="preserve">, vous </w:t>
      </w:r>
      <w:r w:rsidR="00682F5E">
        <w:rPr>
          <w:rFonts w:ascii="Arial" w:hAnsi="Arial" w:cs="Arial"/>
          <w:sz w:val="22"/>
          <w:szCs w:val="22"/>
        </w:rPr>
        <w:t>sollicitez</w:t>
      </w:r>
      <w:r w:rsidR="002E2F43" w:rsidRPr="002E2F43">
        <w:rPr>
          <w:rFonts w:ascii="Arial" w:hAnsi="Arial" w:cs="Arial"/>
          <w:sz w:val="22"/>
          <w:szCs w:val="22"/>
        </w:rPr>
        <w:t xml:space="preserve"> l’Agence régionale de santé Ile-de-France pour connaître son avis sur le dossier de demande d’autorisation </w:t>
      </w:r>
      <w:r>
        <w:rPr>
          <w:rFonts w:ascii="Arial" w:hAnsi="Arial" w:cs="Arial"/>
          <w:sz w:val="22"/>
          <w:szCs w:val="22"/>
        </w:rPr>
        <w:t>pour l’évènement</w:t>
      </w:r>
      <w:r w:rsidR="002E2F43" w:rsidRPr="002E2F43">
        <w:rPr>
          <w:rFonts w:ascii="Arial" w:hAnsi="Arial" w:cs="Arial"/>
          <w:sz w:val="22"/>
          <w:szCs w:val="22"/>
        </w:rPr>
        <w:t xml:space="preserve"> nautique </w:t>
      </w:r>
      <w:r w:rsidR="00860A4F">
        <w:rPr>
          <w:rFonts w:ascii="Arial" w:hAnsi="Arial" w:cs="Arial"/>
          <w:sz w:val="22"/>
          <w:szCs w:val="22"/>
        </w:rPr>
        <w:t xml:space="preserve">de pêche en </w:t>
      </w:r>
      <w:proofErr w:type="spellStart"/>
      <w:r w:rsidR="00860A4F">
        <w:rPr>
          <w:rFonts w:ascii="Arial" w:hAnsi="Arial" w:cs="Arial"/>
          <w:sz w:val="22"/>
          <w:szCs w:val="22"/>
        </w:rPr>
        <w:t>float</w:t>
      </w:r>
      <w:proofErr w:type="spellEnd"/>
      <w:r w:rsidR="00860A4F">
        <w:rPr>
          <w:rFonts w:ascii="Arial" w:hAnsi="Arial" w:cs="Arial"/>
          <w:sz w:val="22"/>
          <w:szCs w:val="22"/>
        </w:rPr>
        <w:t xml:space="preserve"> tube qui se déroulera le 15 octobre 2023 de 6h00 à 17h00 entre </w:t>
      </w:r>
      <w:proofErr w:type="spellStart"/>
      <w:r w:rsidR="00860A4F">
        <w:rPr>
          <w:rFonts w:ascii="Arial" w:hAnsi="Arial" w:cs="Arial"/>
          <w:sz w:val="22"/>
          <w:szCs w:val="22"/>
        </w:rPr>
        <w:t>Précy</w:t>
      </w:r>
      <w:proofErr w:type="spellEnd"/>
      <w:r w:rsidR="00860A4F">
        <w:rPr>
          <w:rFonts w:ascii="Arial" w:hAnsi="Arial" w:cs="Arial"/>
          <w:sz w:val="22"/>
          <w:szCs w:val="22"/>
        </w:rPr>
        <w:t xml:space="preserve">-sur-Marne et Lagny-sur-Marne. </w:t>
      </w:r>
    </w:p>
    <w:p w14:paraId="665A1505" w14:textId="77777777" w:rsidR="002E2F43" w:rsidRPr="002E2F43" w:rsidRDefault="002E2F43" w:rsidP="002E2F43">
      <w:pPr>
        <w:ind w:left="-284"/>
        <w:jc w:val="both"/>
        <w:rPr>
          <w:rFonts w:ascii="Arial" w:hAnsi="Arial" w:cs="Arial"/>
          <w:sz w:val="22"/>
          <w:szCs w:val="22"/>
        </w:rPr>
      </w:pPr>
    </w:p>
    <w:p w14:paraId="69F36F7F" w14:textId="308C006E" w:rsidR="00650F4E" w:rsidRDefault="00682F5E" w:rsidP="00C434F5">
      <w:pPr>
        <w:spacing w:after="360"/>
        <w:ind w:left="-284"/>
        <w:jc w:val="both"/>
        <w:rPr>
          <w:rFonts w:ascii="Arial" w:hAnsi="Arial" w:cs="Arial"/>
          <w:sz w:val="22"/>
          <w:szCs w:val="22"/>
        </w:rPr>
      </w:pPr>
      <w:r>
        <w:rPr>
          <w:rFonts w:ascii="Arial" w:hAnsi="Arial" w:cs="Arial"/>
          <w:sz w:val="22"/>
          <w:szCs w:val="22"/>
        </w:rPr>
        <w:t>La manifestation</w:t>
      </w:r>
      <w:r w:rsidR="009B63CD">
        <w:rPr>
          <w:rFonts w:ascii="Arial" w:hAnsi="Arial" w:cs="Arial"/>
          <w:sz w:val="22"/>
          <w:szCs w:val="22"/>
        </w:rPr>
        <w:t xml:space="preserve"> comptera </w:t>
      </w:r>
      <w:r w:rsidR="00650F4E">
        <w:rPr>
          <w:rFonts w:ascii="Arial" w:hAnsi="Arial" w:cs="Arial"/>
          <w:sz w:val="22"/>
          <w:szCs w:val="22"/>
        </w:rPr>
        <w:t xml:space="preserve">30 participants qui navigueront sur </w:t>
      </w:r>
      <w:r w:rsidR="001F3B02">
        <w:rPr>
          <w:rFonts w:ascii="Arial" w:hAnsi="Arial" w:cs="Arial"/>
          <w:sz w:val="22"/>
          <w:szCs w:val="22"/>
        </w:rPr>
        <w:t>d</w:t>
      </w:r>
      <w:r w:rsidR="00650F4E">
        <w:rPr>
          <w:rFonts w:ascii="Arial" w:hAnsi="Arial" w:cs="Arial"/>
          <w:sz w:val="22"/>
          <w:szCs w:val="22"/>
        </w:rPr>
        <w:t xml:space="preserve">es embarcations légères de type </w:t>
      </w:r>
      <w:proofErr w:type="spellStart"/>
      <w:r w:rsidR="00650F4E">
        <w:rPr>
          <w:rFonts w:ascii="Arial" w:hAnsi="Arial" w:cs="Arial"/>
          <w:sz w:val="22"/>
          <w:szCs w:val="22"/>
        </w:rPr>
        <w:t>float</w:t>
      </w:r>
      <w:proofErr w:type="spellEnd"/>
      <w:r w:rsidR="00650F4E">
        <w:rPr>
          <w:rFonts w:ascii="Arial" w:hAnsi="Arial" w:cs="Arial"/>
          <w:sz w:val="22"/>
          <w:szCs w:val="22"/>
        </w:rPr>
        <w:t xml:space="preserve"> tube. Deux bateaux accompagnateurs sont également prévus.  </w:t>
      </w:r>
    </w:p>
    <w:p w14:paraId="79ECA062" w14:textId="77777777" w:rsidR="004D1F8C" w:rsidRPr="002E2F43" w:rsidRDefault="004D1F8C" w:rsidP="004D1F8C">
      <w:pPr>
        <w:numPr>
          <w:ilvl w:val="0"/>
          <w:numId w:val="6"/>
        </w:numPr>
        <w:spacing w:after="120"/>
        <w:jc w:val="both"/>
        <w:rPr>
          <w:rFonts w:ascii="Arial" w:hAnsi="Arial" w:cs="Arial"/>
          <w:sz w:val="22"/>
          <w:szCs w:val="22"/>
          <w:u w:val="single"/>
        </w:rPr>
      </w:pPr>
      <w:r w:rsidRPr="002E2F43">
        <w:rPr>
          <w:rFonts w:ascii="Arial" w:hAnsi="Arial" w:cs="Arial"/>
          <w:sz w:val="22"/>
          <w:szCs w:val="22"/>
          <w:u w:val="single"/>
        </w:rPr>
        <w:t>Nuisances sonores</w:t>
      </w:r>
      <w:r w:rsidRPr="00B21305">
        <w:rPr>
          <w:rFonts w:ascii="Arial" w:hAnsi="Arial" w:cs="Arial"/>
          <w:sz w:val="22"/>
          <w:szCs w:val="22"/>
        </w:rPr>
        <w:t> :</w:t>
      </w:r>
    </w:p>
    <w:p w14:paraId="05D1B941" w14:textId="1F19286C" w:rsidR="004D1F8C" w:rsidRDefault="004D1F8C" w:rsidP="004D1F8C">
      <w:pPr>
        <w:spacing w:after="360"/>
        <w:ind w:left="-284"/>
        <w:jc w:val="both"/>
        <w:rPr>
          <w:rFonts w:ascii="Arial" w:hAnsi="Arial" w:cs="Arial"/>
          <w:sz w:val="22"/>
          <w:szCs w:val="22"/>
        </w:rPr>
      </w:pPr>
      <w:r w:rsidRPr="002E2F43">
        <w:rPr>
          <w:rFonts w:ascii="Arial" w:hAnsi="Arial" w:cs="Arial"/>
          <w:sz w:val="22"/>
          <w:szCs w:val="22"/>
        </w:rPr>
        <w:t>En ce qui con</w:t>
      </w:r>
      <w:r w:rsidR="002B7DF1">
        <w:rPr>
          <w:rFonts w:ascii="Arial" w:hAnsi="Arial" w:cs="Arial"/>
          <w:sz w:val="22"/>
          <w:szCs w:val="22"/>
        </w:rPr>
        <w:t>cerne les nuisances sonores, cette</w:t>
      </w:r>
      <w:r w:rsidRPr="002E2F43">
        <w:rPr>
          <w:rFonts w:ascii="Arial" w:hAnsi="Arial" w:cs="Arial"/>
          <w:sz w:val="22"/>
          <w:szCs w:val="22"/>
        </w:rPr>
        <w:t xml:space="preserve"> manifestation devr</w:t>
      </w:r>
      <w:r w:rsidR="002B7DF1">
        <w:rPr>
          <w:rFonts w:ascii="Arial" w:hAnsi="Arial" w:cs="Arial"/>
          <w:sz w:val="22"/>
          <w:szCs w:val="22"/>
        </w:rPr>
        <w:t>a</w:t>
      </w:r>
      <w:r w:rsidR="00D83625">
        <w:rPr>
          <w:rFonts w:ascii="Arial" w:hAnsi="Arial" w:cs="Arial"/>
          <w:sz w:val="22"/>
          <w:szCs w:val="22"/>
        </w:rPr>
        <w:t xml:space="preserve"> respecter les C</w:t>
      </w:r>
      <w:r w:rsidRPr="002E2F43">
        <w:rPr>
          <w:rFonts w:ascii="Arial" w:hAnsi="Arial" w:cs="Arial"/>
          <w:sz w:val="22"/>
          <w:szCs w:val="22"/>
        </w:rPr>
        <w:t>odes de la santé publique (articles R. 1336-6 à R. 1336-9) et de l'en</w:t>
      </w:r>
      <w:r w:rsidR="009B63CD">
        <w:rPr>
          <w:rFonts w:ascii="Arial" w:hAnsi="Arial" w:cs="Arial"/>
          <w:sz w:val="22"/>
          <w:szCs w:val="22"/>
        </w:rPr>
        <w:t>vironnement (article L. 571-6) en matièr</w:t>
      </w:r>
      <w:r w:rsidR="00B21305">
        <w:rPr>
          <w:rFonts w:ascii="Arial" w:hAnsi="Arial" w:cs="Arial"/>
          <w:sz w:val="22"/>
          <w:szCs w:val="22"/>
        </w:rPr>
        <w:t xml:space="preserve">e de bruits de comportements, </w:t>
      </w:r>
      <w:r w:rsidR="009B63CD">
        <w:rPr>
          <w:rFonts w:ascii="Arial" w:hAnsi="Arial" w:cs="Arial"/>
          <w:sz w:val="22"/>
          <w:szCs w:val="22"/>
        </w:rPr>
        <w:t>de musique</w:t>
      </w:r>
      <w:r w:rsidR="00B21305">
        <w:rPr>
          <w:rFonts w:ascii="Arial" w:hAnsi="Arial" w:cs="Arial"/>
          <w:sz w:val="22"/>
          <w:szCs w:val="22"/>
        </w:rPr>
        <w:t xml:space="preserve"> ou de sons</w:t>
      </w:r>
      <w:r w:rsidR="009B63CD">
        <w:rPr>
          <w:rFonts w:ascii="Arial" w:hAnsi="Arial" w:cs="Arial"/>
          <w:sz w:val="22"/>
          <w:szCs w:val="22"/>
        </w:rPr>
        <w:t xml:space="preserve"> amplifié</w:t>
      </w:r>
      <w:r w:rsidR="00B21305">
        <w:rPr>
          <w:rFonts w:ascii="Arial" w:hAnsi="Arial" w:cs="Arial"/>
          <w:sz w:val="22"/>
          <w:szCs w:val="22"/>
        </w:rPr>
        <w:t>s (ex : speaker)</w:t>
      </w:r>
      <w:r w:rsidR="009B63CD">
        <w:rPr>
          <w:rFonts w:ascii="Arial" w:hAnsi="Arial" w:cs="Arial"/>
          <w:sz w:val="22"/>
          <w:szCs w:val="22"/>
        </w:rPr>
        <w:t>, le cas échéant. Dans ce cas, u</w:t>
      </w:r>
      <w:r w:rsidRPr="002E2F43">
        <w:rPr>
          <w:rFonts w:ascii="Arial" w:hAnsi="Arial" w:cs="Arial"/>
          <w:sz w:val="22"/>
          <w:szCs w:val="22"/>
        </w:rPr>
        <w:t>ne information préalable des activités bruyantes auprès des éventuels riverains pourrait être menée.</w:t>
      </w:r>
    </w:p>
    <w:p w14:paraId="380B31B2" w14:textId="20491575" w:rsidR="00160F6B" w:rsidRDefault="00160F6B" w:rsidP="00B21305">
      <w:pPr>
        <w:numPr>
          <w:ilvl w:val="0"/>
          <w:numId w:val="6"/>
        </w:numPr>
        <w:spacing w:after="120"/>
        <w:jc w:val="both"/>
        <w:rPr>
          <w:rFonts w:ascii="Arial" w:hAnsi="Arial" w:cs="Arial"/>
          <w:sz w:val="22"/>
          <w:szCs w:val="22"/>
          <w:u w:val="single"/>
        </w:rPr>
      </w:pPr>
      <w:r w:rsidRPr="00905F05">
        <w:rPr>
          <w:rFonts w:ascii="Arial" w:hAnsi="Arial" w:cs="Arial"/>
          <w:sz w:val="22"/>
          <w:szCs w:val="22"/>
          <w:u w:val="single"/>
        </w:rPr>
        <w:t>Activités nautiques</w:t>
      </w:r>
      <w:r w:rsidRPr="00B21305">
        <w:rPr>
          <w:rFonts w:ascii="Arial" w:hAnsi="Arial" w:cs="Arial"/>
          <w:sz w:val="22"/>
          <w:szCs w:val="22"/>
        </w:rPr>
        <w:t> :</w:t>
      </w:r>
    </w:p>
    <w:p w14:paraId="207E589A" w14:textId="77777777" w:rsidR="002B7DF1" w:rsidRPr="00905F05" w:rsidRDefault="002B7DF1" w:rsidP="00B74DF3">
      <w:pPr>
        <w:ind w:left="1068"/>
        <w:jc w:val="both"/>
        <w:rPr>
          <w:rFonts w:ascii="Arial" w:hAnsi="Arial" w:cs="Arial"/>
          <w:sz w:val="22"/>
          <w:szCs w:val="22"/>
          <w:u w:val="single"/>
        </w:rPr>
      </w:pPr>
    </w:p>
    <w:p w14:paraId="399D7ABA" w14:textId="6ECB87A1" w:rsidR="00160F6B" w:rsidRDefault="00160F6B" w:rsidP="00650F4E">
      <w:pPr>
        <w:ind w:left="-284"/>
        <w:jc w:val="both"/>
        <w:rPr>
          <w:rFonts w:ascii="Arial" w:hAnsi="Arial" w:cs="Arial"/>
          <w:sz w:val="22"/>
          <w:szCs w:val="22"/>
        </w:rPr>
      </w:pPr>
      <w:r w:rsidRPr="00905F05">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De plus, le risque de contact avec l’eau des participants semble limité dans le cadre de cette manifestation qui ne prévoit pas de participation de nageurs ou de personnes </w:t>
      </w:r>
      <w:r w:rsidR="00650F4E">
        <w:rPr>
          <w:rFonts w:ascii="Arial" w:hAnsi="Arial" w:cs="Arial"/>
          <w:sz w:val="22"/>
          <w:szCs w:val="22"/>
        </w:rPr>
        <w:t xml:space="preserve">totalement </w:t>
      </w:r>
      <w:r w:rsidRPr="00905F05">
        <w:rPr>
          <w:rFonts w:ascii="Arial" w:hAnsi="Arial" w:cs="Arial"/>
          <w:sz w:val="22"/>
          <w:szCs w:val="22"/>
        </w:rPr>
        <w:t xml:space="preserve">immergées dans l’eau. </w:t>
      </w:r>
      <w:r w:rsidR="00650F4E">
        <w:rPr>
          <w:rFonts w:ascii="Arial" w:hAnsi="Arial" w:cs="Arial"/>
          <w:sz w:val="22"/>
          <w:szCs w:val="22"/>
        </w:rPr>
        <w:t>Le risque de chute n’est cependant pas à exclure.</w:t>
      </w:r>
    </w:p>
    <w:p w14:paraId="60C5B929" w14:textId="77777777" w:rsidR="00650F4E" w:rsidRDefault="00650F4E" w:rsidP="00650F4E">
      <w:pPr>
        <w:ind w:left="-284"/>
        <w:jc w:val="both"/>
        <w:rPr>
          <w:rFonts w:ascii="Arial" w:hAnsi="Arial" w:cs="Arial"/>
          <w:sz w:val="22"/>
          <w:szCs w:val="22"/>
        </w:rPr>
      </w:pPr>
    </w:p>
    <w:p w14:paraId="6979F2E8" w14:textId="77777777" w:rsidR="00160F6B" w:rsidRPr="00826F14" w:rsidRDefault="002B7DF1" w:rsidP="002B7DF1">
      <w:pPr>
        <w:ind w:left="-284"/>
        <w:jc w:val="both"/>
        <w:rPr>
          <w:rFonts w:ascii="Arial" w:hAnsi="Arial" w:cs="Arial"/>
          <w:sz w:val="22"/>
          <w:szCs w:val="22"/>
        </w:rPr>
      </w:pPr>
      <w:r w:rsidRPr="002B7DF1">
        <w:rPr>
          <w:rFonts w:ascii="Arial" w:hAnsi="Arial" w:cs="Arial"/>
          <w:sz w:val="22"/>
          <w:szCs w:val="22"/>
        </w:rPr>
        <w:t>En co</w:t>
      </w:r>
      <w:r>
        <w:rPr>
          <w:rFonts w:ascii="Arial" w:hAnsi="Arial" w:cs="Arial"/>
          <w:sz w:val="22"/>
          <w:szCs w:val="22"/>
        </w:rPr>
        <w:t>nséquence, je vous invite à prendre en compte l’ensemble des</w:t>
      </w:r>
      <w:r w:rsidR="00160F6B" w:rsidRPr="00826F14">
        <w:rPr>
          <w:rFonts w:ascii="Arial" w:hAnsi="Arial" w:cs="Arial"/>
          <w:sz w:val="22"/>
          <w:szCs w:val="22"/>
        </w:rPr>
        <w:t xml:space="preserve"> recommandations transmises en pièce jointe et</w:t>
      </w:r>
      <w:r>
        <w:rPr>
          <w:rFonts w:ascii="Arial" w:hAnsi="Arial" w:cs="Arial"/>
          <w:sz w:val="22"/>
          <w:szCs w:val="22"/>
        </w:rPr>
        <w:t xml:space="preserve"> à informer</w:t>
      </w:r>
      <w:r w:rsidR="00160F6B" w:rsidRPr="00826F14">
        <w:rPr>
          <w:rFonts w:ascii="Arial" w:hAnsi="Arial" w:cs="Arial"/>
          <w:sz w:val="22"/>
          <w:szCs w:val="22"/>
        </w:rPr>
        <w:t xml:space="preserve"> les participants des risques sanitaires encourus dans le cadre d’une activité menée dans une eau dont la qualité microbiologique n’est pas contrôlée. </w:t>
      </w:r>
    </w:p>
    <w:p w14:paraId="0668971C" w14:textId="77777777" w:rsidR="00160F6B" w:rsidRPr="00826F14" w:rsidRDefault="00160F6B" w:rsidP="00160F6B">
      <w:pPr>
        <w:ind w:left="-284"/>
        <w:jc w:val="both"/>
        <w:rPr>
          <w:rFonts w:ascii="Arial" w:hAnsi="Arial" w:cs="Arial"/>
          <w:sz w:val="22"/>
          <w:szCs w:val="22"/>
        </w:rPr>
      </w:pPr>
    </w:p>
    <w:p w14:paraId="59BBC4D5" w14:textId="77777777" w:rsidR="00160F6B" w:rsidRPr="00E253F8" w:rsidRDefault="00160F6B" w:rsidP="00160F6B">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Pr>
          <w:rFonts w:ascii="Arial" w:hAnsi="Arial" w:cs="Arial"/>
          <w:sz w:val="22"/>
          <w:szCs w:val="22"/>
        </w:rPr>
        <w:t>Madame</w:t>
      </w:r>
      <w:r w:rsidRPr="00E253F8">
        <w:rPr>
          <w:rFonts w:ascii="Arial" w:hAnsi="Arial" w:cs="Arial"/>
          <w:sz w:val="22"/>
          <w:szCs w:val="22"/>
        </w:rPr>
        <w:t>, mes salutations distinguées.</w:t>
      </w:r>
    </w:p>
    <w:p w14:paraId="72556CE1" w14:textId="78605B01" w:rsidR="00160F6B" w:rsidRPr="00E253F8" w:rsidRDefault="00160F6B" w:rsidP="00650F4E">
      <w:pPr>
        <w:tabs>
          <w:tab w:val="left" w:pos="426"/>
        </w:tabs>
        <w:jc w:val="both"/>
        <w:rPr>
          <w:rFonts w:ascii="Arial" w:hAnsi="Arial" w:cs="Arial"/>
          <w:sz w:val="22"/>
          <w:szCs w:val="22"/>
        </w:rPr>
      </w:pPr>
    </w:p>
    <w:p w14:paraId="523EF25E" w14:textId="792C6FF3" w:rsidR="00160F6B" w:rsidRPr="00E253F8" w:rsidRDefault="00160F6B" w:rsidP="00160F6B">
      <w:pPr>
        <w:tabs>
          <w:tab w:val="left" w:pos="426"/>
        </w:tabs>
        <w:ind w:left="-284"/>
        <w:jc w:val="right"/>
        <w:rPr>
          <w:rFonts w:ascii="Arial" w:hAnsi="Arial" w:cs="Arial"/>
          <w:sz w:val="22"/>
          <w:szCs w:val="22"/>
        </w:rPr>
      </w:pPr>
      <w:r w:rsidRPr="00E253F8">
        <w:rPr>
          <w:rFonts w:ascii="Arial" w:hAnsi="Arial" w:cs="Arial"/>
          <w:sz w:val="22"/>
          <w:szCs w:val="22"/>
        </w:rPr>
        <w:t>P/</w:t>
      </w:r>
      <w:r w:rsidR="00D83625">
        <w:rPr>
          <w:rFonts w:ascii="Arial" w:hAnsi="Arial" w:cs="Arial"/>
          <w:sz w:val="22"/>
          <w:szCs w:val="22"/>
        </w:rPr>
        <w:t xml:space="preserve">la Directrice générale </w:t>
      </w:r>
      <w:r w:rsidRPr="00E253F8">
        <w:rPr>
          <w:rFonts w:ascii="Arial" w:hAnsi="Arial" w:cs="Arial"/>
          <w:sz w:val="22"/>
          <w:szCs w:val="22"/>
        </w:rPr>
        <w:t>de l’ARS Ile-de-France,</w:t>
      </w:r>
    </w:p>
    <w:p w14:paraId="0D691223" w14:textId="79D558D7" w:rsidR="00160F6B" w:rsidRDefault="00160F6B" w:rsidP="00650F4E">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14:paraId="01A1730E" w14:textId="77777777" w:rsidR="001F3B02" w:rsidRDefault="001F3B02" w:rsidP="001F3B02">
      <w:pPr>
        <w:tabs>
          <w:tab w:val="left" w:pos="9072"/>
        </w:tabs>
        <w:spacing w:after="120"/>
        <w:jc w:val="center"/>
        <w:rPr>
          <w:rFonts w:ascii="Arial" w:hAnsi="Arial" w:cs="Arial"/>
          <w:b/>
          <w:sz w:val="22"/>
          <w:szCs w:val="22"/>
          <w:u w:val="single"/>
        </w:rPr>
      </w:pPr>
      <w:r>
        <w:rPr>
          <w:rFonts w:ascii="Arial" w:hAnsi="Arial" w:cs="Arial"/>
          <w:b/>
          <w:sz w:val="22"/>
          <w:szCs w:val="22"/>
          <w:u w:val="single"/>
        </w:rPr>
        <w:lastRenderedPageBreak/>
        <w:t>Annexe</w:t>
      </w:r>
    </w:p>
    <w:p w14:paraId="29C7852D" w14:textId="77777777" w:rsidR="001F3B02" w:rsidRDefault="001F3B02" w:rsidP="001F3B02">
      <w:pPr>
        <w:tabs>
          <w:tab w:val="left" w:pos="1647"/>
        </w:tabs>
        <w:spacing w:after="120"/>
        <w:jc w:val="center"/>
        <w:rPr>
          <w:rFonts w:ascii="Arial" w:hAnsi="Arial" w:cs="Arial"/>
          <w:b/>
          <w:sz w:val="22"/>
          <w:szCs w:val="22"/>
          <w:u w:val="single"/>
        </w:rPr>
      </w:pPr>
    </w:p>
    <w:p w14:paraId="664CE5D0" w14:textId="77777777" w:rsidR="001F3B02" w:rsidRPr="00F32D6E" w:rsidRDefault="001F3B02" w:rsidP="001F3B02">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14:paraId="2F19596F" w14:textId="77777777" w:rsidR="001F3B02" w:rsidRPr="00F32D6E" w:rsidRDefault="001F3B02" w:rsidP="001F3B02">
      <w:pPr>
        <w:tabs>
          <w:tab w:val="left" w:pos="1647"/>
        </w:tabs>
        <w:spacing w:after="120"/>
        <w:rPr>
          <w:rFonts w:ascii="Arial" w:hAnsi="Arial" w:cs="Arial"/>
          <w:sz w:val="22"/>
          <w:szCs w:val="22"/>
          <w:u w:val="single"/>
        </w:rPr>
      </w:pPr>
    </w:p>
    <w:p w14:paraId="7A88B2AA" w14:textId="77777777" w:rsidR="001F3B02" w:rsidRPr="00F32D6E" w:rsidRDefault="001F3B02" w:rsidP="001F3B02">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14:paraId="693B1E90" w14:textId="77777777" w:rsidR="001F3B02" w:rsidRPr="00F32D6E" w:rsidRDefault="001F3B02" w:rsidP="001F3B02">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14:paraId="1C106F6E" w14:textId="77777777" w:rsidR="001F3B02" w:rsidRDefault="001F3B02" w:rsidP="001F3B02">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14:paraId="3D8F7EC4" w14:textId="77777777" w:rsidR="001F3B02" w:rsidRPr="00F32D6E" w:rsidRDefault="001F3B02" w:rsidP="001F3B02">
      <w:pPr>
        <w:jc w:val="both"/>
        <w:rPr>
          <w:rFonts w:ascii="Arial" w:hAnsi="Arial" w:cs="Arial"/>
          <w:color w:val="000000"/>
          <w:sz w:val="22"/>
          <w:szCs w:val="22"/>
        </w:rPr>
      </w:pPr>
    </w:p>
    <w:p w14:paraId="44FEFAB2" w14:textId="77777777" w:rsidR="001F3B02" w:rsidRPr="00F32D6E" w:rsidRDefault="001F3B02" w:rsidP="001F3B02">
      <w:pPr>
        <w:jc w:val="both"/>
        <w:rPr>
          <w:rFonts w:ascii="Arial" w:hAnsi="Arial" w:cs="Arial"/>
          <w:color w:val="000000"/>
          <w:sz w:val="22"/>
          <w:szCs w:val="22"/>
        </w:rPr>
      </w:pPr>
    </w:p>
    <w:p w14:paraId="04E4622C" w14:textId="77777777" w:rsidR="001F3B02" w:rsidRPr="00F32D6E" w:rsidRDefault="001F3B02" w:rsidP="001F3B02">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14:paraId="4896EDDA" w14:textId="77777777" w:rsidR="001F3B02" w:rsidRPr="00F32D6E" w:rsidRDefault="001F3B02" w:rsidP="001F3B02">
      <w:pPr>
        <w:jc w:val="both"/>
        <w:rPr>
          <w:rFonts w:ascii="Arial" w:hAnsi="Arial" w:cs="Arial"/>
          <w:color w:val="000000"/>
          <w:sz w:val="22"/>
          <w:szCs w:val="22"/>
          <w:u w:val="single"/>
        </w:rPr>
      </w:pPr>
    </w:p>
    <w:p w14:paraId="612FA30E" w14:textId="77777777" w:rsidR="001F3B02" w:rsidRPr="00F32D6E" w:rsidRDefault="001F3B02" w:rsidP="001F3B02">
      <w:pPr>
        <w:jc w:val="both"/>
        <w:rPr>
          <w:rFonts w:ascii="Arial" w:hAnsi="Arial" w:cs="Arial"/>
          <w:sz w:val="22"/>
          <w:szCs w:val="22"/>
        </w:rPr>
      </w:pPr>
      <w:smartTag w:uri="urn:schemas-microsoft-com:office:cs:smarttags" w:element="NumConv6p0">
        <w:smartTagPr>
          <w:attr w:name="val" w:val="1"/>
          <w:attr w:name="sch" w:val="1"/>
        </w:smartTagPr>
        <w:r w:rsidRPr="00F32D6E">
          <w:rPr>
            <w:rFonts w:ascii="Arial" w:hAnsi="Arial" w:cs="Arial"/>
            <w:sz w:val="22"/>
            <w:szCs w:val="22"/>
          </w:rPr>
          <w:t>1</w:t>
        </w:r>
      </w:smartTag>
      <w:r w:rsidRPr="00F32D6E">
        <w:rPr>
          <w:rFonts w:ascii="Arial" w:hAnsi="Arial" w:cs="Arial"/>
          <w:sz w:val="22"/>
          <w:szCs w:val="22"/>
        </w:rPr>
        <w:t xml:space="preserve">-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14:paraId="7B8F2846" w14:textId="77777777" w:rsidR="001F3B02" w:rsidRPr="00F32D6E" w:rsidRDefault="001F3B02" w:rsidP="001F3B02">
      <w:pPr>
        <w:jc w:val="both"/>
        <w:rPr>
          <w:rFonts w:ascii="Arial" w:hAnsi="Arial" w:cs="Arial"/>
          <w:sz w:val="22"/>
          <w:szCs w:val="22"/>
        </w:rPr>
      </w:pPr>
    </w:p>
    <w:p w14:paraId="3E08FD9D" w14:textId="77777777" w:rsidR="001F3B02" w:rsidRPr="00F32D6E" w:rsidRDefault="001F3B02" w:rsidP="001F3B02">
      <w:pPr>
        <w:jc w:val="both"/>
        <w:rPr>
          <w:rFonts w:ascii="Arial" w:hAnsi="Arial" w:cs="Arial"/>
          <w:sz w:val="22"/>
          <w:szCs w:val="22"/>
        </w:rPr>
      </w:pPr>
      <w:smartTag w:uri="urn:schemas-microsoft-com:office:cs:smarttags" w:element="NumConv6p0">
        <w:smartTagPr>
          <w:attr w:name="sch" w:val="1"/>
          <w:attr w:name="val" w:val="2"/>
        </w:smartTagPr>
        <w:r w:rsidRPr="00F32D6E">
          <w:rPr>
            <w:rFonts w:ascii="Arial" w:hAnsi="Arial" w:cs="Arial"/>
            <w:sz w:val="22"/>
            <w:szCs w:val="22"/>
          </w:rPr>
          <w:t>2</w:t>
        </w:r>
      </w:smartTag>
      <w:r w:rsidRPr="00F32D6E">
        <w:rPr>
          <w:rFonts w:ascii="Arial" w:hAnsi="Arial" w:cs="Arial"/>
          <w:sz w:val="22"/>
          <w:szCs w:val="22"/>
        </w:rPr>
        <w:t xml:space="preserve">- les </w:t>
      </w:r>
      <w:r w:rsidRPr="00F32D6E">
        <w:rPr>
          <w:rFonts w:ascii="Arial" w:hAnsi="Arial" w:cs="Arial"/>
          <w:b/>
          <w:bCs/>
          <w:sz w:val="22"/>
          <w:szCs w:val="22"/>
        </w:rPr>
        <w:t>risques liés à la qualité de l'eau</w:t>
      </w:r>
      <w:r w:rsidRPr="00F32D6E">
        <w:rPr>
          <w:rFonts w:ascii="Arial" w:hAnsi="Arial" w:cs="Arial"/>
          <w:sz w:val="22"/>
          <w:szCs w:val="22"/>
        </w:rPr>
        <w:t> :</w:t>
      </w:r>
    </w:p>
    <w:p w14:paraId="79F6575C" w14:textId="77777777" w:rsidR="001F3B02" w:rsidRPr="00F32D6E" w:rsidRDefault="001F3B02" w:rsidP="001F3B02">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14:paraId="7A8250C4" w14:textId="77777777" w:rsidR="001F3B02" w:rsidRDefault="001F3B02" w:rsidP="001F3B02">
      <w:pPr>
        <w:jc w:val="both"/>
        <w:rPr>
          <w:rFonts w:ascii="Arial" w:hAnsi="Arial" w:cs="Arial"/>
          <w:sz w:val="22"/>
          <w:szCs w:val="22"/>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14:paraId="74616237" w14:textId="77777777" w:rsidR="001F3B02" w:rsidRDefault="001F3B02" w:rsidP="001F3B02">
      <w:pPr>
        <w:jc w:val="both"/>
        <w:rPr>
          <w:rFonts w:ascii="Arial" w:hAnsi="Arial" w:cs="Arial"/>
          <w:sz w:val="22"/>
          <w:szCs w:val="22"/>
        </w:rPr>
      </w:pPr>
    </w:p>
    <w:p w14:paraId="5701D14A" w14:textId="77777777" w:rsidR="001F3B02" w:rsidRDefault="001F3B02" w:rsidP="001F3B02">
      <w:pPr>
        <w:ind w:firstLine="426"/>
        <w:jc w:val="both"/>
        <w:rPr>
          <w:rFonts w:ascii="Arial" w:hAnsi="Arial" w:cs="Arial"/>
          <w:bCs/>
          <w:sz w:val="22"/>
          <w:szCs w:val="22"/>
        </w:rPr>
      </w:pPr>
      <w:r w:rsidRPr="00186107">
        <w:rPr>
          <w:rFonts w:ascii="Arial" w:hAnsi="Arial" w:cs="Arial"/>
          <w:bCs/>
          <w:sz w:val="22"/>
          <w:szCs w:val="22"/>
        </w:rPr>
        <w:t>-</w:t>
      </w:r>
      <w:r>
        <w:rPr>
          <w:rFonts w:ascii="Arial" w:hAnsi="Arial" w:cs="Arial"/>
          <w:b/>
          <w:bCs/>
          <w:sz w:val="22"/>
          <w:szCs w:val="22"/>
        </w:rPr>
        <w:t xml:space="preserve"> </w:t>
      </w:r>
      <w:r w:rsidRPr="00087A0C">
        <w:rPr>
          <w:rFonts w:ascii="Arial" w:hAnsi="Arial" w:cs="Arial"/>
          <w:b/>
          <w:bCs/>
          <w:sz w:val="22"/>
          <w:szCs w:val="22"/>
        </w:rPr>
        <w:t xml:space="preserve">Le risque </w:t>
      </w:r>
      <w:proofErr w:type="spellStart"/>
      <w:r w:rsidRPr="00087A0C">
        <w:rPr>
          <w:rFonts w:ascii="Arial" w:hAnsi="Arial" w:cs="Arial"/>
          <w:b/>
          <w:bCs/>
          <w:sz w:val="22"/>
          <w:szCs w:val="22"/>
        </w:rPr>
        <w:t>écotoxicologique</w:t>
      </w:r>
      <w:proofErr w:type="spellEnd"/>
      <w:r w:rsidRPr="00087A0C">
        <w:rPr>
          <w:rFonts w:ascii="Arial" w:hAnsi="Arial" w:cs="Arial"/>
          <w:b/>
          <w:bCs/>
          <w:sz w:val="22"/>
          <w:szCs w:val="22"/>
        </w:rPr>
        <w:t xml:space="preserve"> </w:t>
      </w:r>
      <w:r w:rsidRPr="00087A0C">
        <w:rPr>
          <w:rFonts w:ascii="Arial" w:hAnsi="Arial" w:cs="Arial"/>
          <w:bCs/>
          <w:sz w:val="22"/>
          <w:szCs w:val="22"/>
        </w:rPr>
        <w:t>est lié à la présence de cyano</w:t>
      </w:r>
      <w:r>
        <w:rPr>
          <w:rFonts w:ascii="Arial" w:hAnsi="Arial" w:cs="Arial"/>
          <w:bCs/>
          <w:sz w:val="22"/>
          <w:szCs w:val="22"/>
        </w:rPr>
        <w:t xml:space="preserve">bactéries dans l’eau. </w:t>
      </w:r>
      <w:r w:rsidRPr="00087A0C">
        <w:rPr>
          <w:rFonts w:ascii="Arial" w:hAnsi="Arial" w:cs="Arial"/>
          <w:bCs/>
          <w:sz w:val="22"/>
          <w:szCs w:val="22"/>
        </w:rPr>
        <w:t xml:space="preserve">Certaines peuvent être productrices de toxines appelées </w:t>
      </w:r>
      <w:proofErr w:type="spellStart"/>
      <w:r w:rsidRPr="00087A0C">
        <w:rPr>
          <w:rFonts w:ascii="Arial" w:hAnsi="Arial" w:cs="Arial"/>
          <w:b/>
          <w:bCs/>
          <w:sz w:val="22"/>
          <w:szCs w:val="22"/>
        </w:rPr>
        <w:t>cyanotoxines</w:t>
      </w:r>
      <w:proofErr w:type="spellEnd"/>
      <w:r w:rsidRPr="00087A0C">
        <w:rPr>
          <w:rFonts w:ascii="Arial" w:hAnsi="Arial" w:cs="Arial"/>
          <w:bCs/>
          <w:sz w:val="22"/>
          <w:szCs w:val="22"/>
        </w:rPr>
        <w:t xml:space="preserve"> pouvant intoxiquer les humains et les animaux. Ces cyanobactéries sont dites « </w:t>
      </w:r>
      <w:proofErr w:type="spellStart"/>
      <w:r w:rsidRPr="00087A0C">
        <w:rPr>
          <w:rFonts w:ascii="Arial" w:hAnsi="Arial" w:cs="Arial"/>
          <w:bCs/>
          <w:sz w:val="22"/>
          <w:szCs w:val="22"/>
        </w:rPr>
        <w:t>toxinogènes</w:t>
      </w:r>
      <w:proofErr w:type="spellEnd"/>
      <w:r w:rsidRPr="00087A0C">
        <w:rPr>
          <w:rFonts w:ascii="Arial" w:hAnsi="Arial" w:cs="Arial"/>
          <w:bCs/>
          <w:sz w:val="22"/>
          <w:szCs w:val="22"/>
        </w:rPr>
        <w:t> ». La contamination se fait par consommation de l'eau ou par contact avec la peau. Les symptômes sont très divers : irritation cutanée, crampes d'estomac, vomissements, nausées, diarrhées, fièvre, angine, céphalées, douleurs musculaires et articulaires, vésicules autour de la bouche, atteinte hépatique... Les personnes qui nagent dans des eaux contaminées peuvent également avoir des réactions allergiques telles que l'asthme.</w:t>
      </w:r>
    </w:p>
    <w:p w14:paraId="7BC6E0B7" w14:textId="77777777" w:rsidR="001F3B02" w:rsidRPr="00087A0C" w:rsidRDefault="001F3B02" w:rsidP="001F3B02">
      <w:pPr>
        <w:jc w:val="both"/>
        <w:rPr>
          <w:rFonts w:ascii="Arial" w:hAnsi="Arial" w:cs="Arial"/>
          <w:bCs/>
          <w:sz w:val="22"/>
          <w:szCs w:val="22"/>
        </w:rPr>
      </w:pPr>
      <w:r>
        <w:rPr>
          <w:rFonts w:ascii="Arial" w:hAnsi="Arial" w:cs="Arial"/>
          <w:bCs/>
          <w:sz w:val="22"/>
          <w:szCs w:val="22"/>
        </w:rPr>
        <w:t xml:space="preserve">Il est important </w:t>
      </w:r>
      <w:r w:rsidRPr="009477AC">
        <w:rPr>
          <w:rFonts w:ascii="Arial" w:hAnsi="Arial" w:cs="Arial"/>
          <w:bCs/>
          <w:sz w:val="22"/>
          <w:szCs w:val="22"/>
        </w:rPr>
        <w:t>de procéder à un contrôle visuel quotidien de la masse d’eau et, si possible, à la mesure de la concentration des pigments photosynthétiques</w:t>
      </w:r>
      <w:r>
        <w:rPr>
          <w:rFonts w:ascii="Arial" w:hAnsi="Arial" w:cs="Arial"/>
          <w:bCs/>
          <w:sz w:val="22"/>
          <w:szCs w:val="22"/>
        </w:rPr>
        <w:t xml:space="preserve"> (chlorophylle-a)</w:t>
      </w:r>
      <w:r w:rsidRPr="009477AC">
        <w:rPr>
          <w:rFonts w:ascii="Arial" w:hAnsi="Arial" w:cs="Arial"/>
          <w:bCs/>
          <w:sz w:val="22"/>
          <w:szCs w:val="22"/>
        </w:rPr>
        <w:t xml:space="preserve">. Dès les premiers signes d’une prolifération de cyanobactéries (modification de couleur et/ou de la transparence de la masse d’eau, présence de biofilm en surface, variation rapide des concentrations en pigments photosynthétiques ou mortalité animale), </w:t>
      </w:r>
      <w:r>
        <w:rPr>
          <w:rFonts w:ascii="Arial" w:hAnsi="Arial" w:cs="Arial"/>
          <w:bCs/>
          <w:sz w:val="22"/>
          <w:szCs w:val="22"/>
        </w:rPr>
        <w:t xml:space="preserve">les services de </w:t>
      </w:r>
      <w:r w:rsidRPr="009477AC">
        <w:rPr>
          <w:rFonts w:ascii="Arial" w:hAnsi="Arial" w:cs="Arial"/>
          <w:bCs/>
          <w:sz w:val="22"/>
          <w:szCs w:val="22"/>
        </w:rPr>
        <w:t>l’Agence régionale de santé (ARS) Île-de-</w:t>
      </w:r>
      <w:r>
        <w:rPr>
          <w:rFonts w:ascii="Arial" w:hAnsi="Arial" w:cs="Arial"/>
          <w:bCs/>
          <w:sz w:val="22"/>
          <w:szCs w:val="22"/>
        </w:rPr>
        <w:t>France doivent en être avertis afin d’adopter les mesures de gestion appropriées</w:t>
      </w:r>
      <w:r w:rsidRPr="009477AC">
        <w:rPr>
          <w:rFonts w:ascii="Arial" w:hAnsi="Arial" w:cs="Arial"/>
          <w:bCs/>
          <w:sz w:val="22"/>
          <w:szCs w:val="22"/>
        </w:rPr>
        <w:t>.</w:t>
      </w:r>
    </w:p>
    <w:p w14:paraId="17A7CEB5" w14:textId="77777777" w:rsidR="001F3B02" w:rsidRPr="00F32D6E" w:rsidRDefault="001F3B02" w:rsidP="001F3B02">
      <w:pPr>
        <w:jc w:val="both"/>
        <w:rPr>
          <w:rFonts w:ascii="Arial" w:hAnsi="Arial" w:cs="Arial"/>
          <w:b/>
          <w:bCs/>
          <w:sz w:val="22"/>
          <w:szCs w:val="22"/>
          <w:u w:val="single"/>
        </w:rPr>
      </w:pPr>
    </w:p>
    <w:p w14:paraId="1BB1C3E8" w14:textId="77777777" w:rsidR="001F3B02" w:rsidRPr="00F32D6E" w:rsidRDefault="001F3B02" w:rsidP="001F3B02">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w:t>
      </w:r>
      <w:r w:rsidRPr="00F32D6E">
        <w:rPr>
          <w:rFonts w:ascii="Arial" w:hAnsi="Arial" w:cs="Arial"/>
          <w:sz w:val="22"/>
          <w:szCs w:val="22"/>
        </w:rPr>
        <w:lastRenderedPageBreak/>
        <w:t>sphère ORL, des yeux et de la peau et, à forte concentration, des troubles respiratoires, cardiaques et des brûlures.</w:t>
      </w:r>
    </w:p>
    <w:p w14:paraId="0DB56012" w14:textId="77777777" w:rsidR="001F3B02" w:rsidRPr="00F32D6E" w:rsidRDefault="001F3B02" w:rsidP="001F3B02">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14:paraId="02333C47" w14:textId="77777777" w:rsidR="001F3B02" w:rsidRPr="00F32D6E" w:rsidRDefault="001F3B02" w:rsidP="001F3B02">
      <w:pPr>
        <w:jc w:val="both"/>
        <w:rPr>
          <w:rFonts w:ascii="Arial" w:hAnsi="Arial" w:cs="Arial"/>
          <w:color w:val="000000"/>
          <w:sz w:val="22"/>
          <w:szCs w:val="22"/>
        </w:rPr>
      </w:pPr>
    </w:p>
    <w:p w14:paraId="029C29F1" w14:textId="77777777" w:rsidR="001F3B02" w:rsidRPr="002A6E87" w:rsidRDefault="001F3B02" w:rsidP="001F3B02">
      <w:pPr>
        <w:rPr>
          <w:rFonts w:ascii="Arial" w:hAnsi="Arial" w:cs="Arial"/>
          <w:vanish/>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14:paraId="3C01B43B" w14:textId="77777777" w:rsidR="001F3B02" w:rsidRPr="002A6E87" w:rsidRDefault="001F3B02" w:rsidP="001F3B02">
      <w:pPr>
        <w:spacing w:after="200" w:line="276" w:lineRule="auto"/>
        <w:rPr>
          <w:rFonts w:ascii="Arial" w:hAnsi="Arial" w:cs="Arial"/>
          <w:sz w:val="22"/>
          <w:szCs w:val="22"/>
        </w:rPr>
      </w:pPr>
    </w:p>
    <w:p w14:paraId="3731A917" w14:textId="77777777" w:rsidR="00350ABF" w:rsidRPr="00F32D6E" w:rsidRDefault="00350ABF" w:rsidP="00350ABF">
      <w:pPr>
        <w:tabs>
          <w:tab w:val="left" w:pos="426"/>
        </w:tabs>
        <w:ind w:left="-284"/>
        <w:jc w:val="both"/>
        <w:rPr>
          <w:rFonts w:ascii="Arial" w:hAnsi="Arial" w:cs="Arial"/>
          <w:sz w:val="22"/>
          <w:szCs w:val="22"/>
        </w:rPr>
      </w:pPr>
      <w:bookmarkStart w:id="0" w:name="_GoBack"/>
      <w:bookmarkEnd w:id="0"/>
    </w:p>
    <w:p w14:paraId="0730AD4D" w14:textId="77777777" w:rsidR="00B0656B" w:rsidRDefault="00B0656B" w:rsidP="00B0656B">
      <w:pPr>
        <w:tabs>
          <w:tab w:val="left" w:pos="9072"/>
        </w:tabs>
        <w:jc w:val="both"/>
        <w:rPr>
          <w:rFonts w:ascii="Arial" w:hAnsi="Arial" w:cs="Arial"/>
          <w:sz w:val="22"/>
          <w:szCs w:val="22"/>
        </w:rPr>
      </w:pPr>
    </w:p>
    <w:sectPr w:rsidR="00B0656B" w:rsidSect="00A42E24">
      <w:footerReference w:type="default" r:id="rId12"/>
      <w:footerReference w:type="first" r:id="rId13"/>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FC185" w14:textId="77777777" w:rsidR="00EF1551" w:rsidRDefault="00EF1551">
      <w:r>
        <w:separator/>
      </w:r>
    </w:p>
  </w:endnote>
  <w:endnote w:type="continuationSeparator" w:id="0">
    <w:p w14:paraId="77B76706" w14:textId="77777777"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A14C3" w14:textId="77777777"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B4596C">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5D0FF" w14:textId="77777777"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205ED349" wp14:editId="70DC484C">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14:paraId="72896305" w14:textId="77777777" w:rsidR="00DA6308" w:rsidRPr="00DA6308" w:rsidRDefault="00550BC2" w:rsidP="00550BC2">
                          <w:pPr>
                            <w:rPr>
                              <w:rFonts w:ascii="Arial" w:hAnsi="Arial" w:cs="Arial"/>
                              <w:sz w:val="14"/>
                            </w:rPr>
                          </w:pPr>
                          <w:r w:rsidRPr="00DA6308">
                            <w:rPr>
                              <w:rFonts w:ascii="Arial" w:hAnsi="Arial" w:cs="Arial"/>
                              <w:sz w:val="14"/>
                            </w:rPr>
                            <w:t>13, avenue Pierre Point</w:t>
                          </w:r>
                        </w:p>
                        <w:p w14:paraId="1BA8AC62" w14:textId="77777777" w:rsidR="00550BC2" w:rsidRPr="00DA6308" w:rsidRDefault="00550BC2" w:rsidP="00550BC2">
                          <w:pPr>
                            <w:rPr>
                              <w:rFonts w:ascii="Arial" w:hAnsi="Arial" w:cs="Arial"/>
                              <w:sz w:val="14"/>
                            </w:rPr>
                          </w:pPr>
                          <w:r w:rsidRPr="00DA6308">
                            <w:rPr>
                              <w:rFonts w:ascii="Arial" w:hAnsi="Arial" w:cs="Arial"/>
                              <w:sz w:val="14"/>
                            </w:rPr>
                            <w:t>77127 LIEUSAINT</w:t>
                          </w:r>
                        </w:p>
                        <w:p w14:paraId="30E9DEEE" w14:textId="77777777"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14:paraId="171A1433" w14:textId="77777777" w:rsidR="00BF076C" w:rsidRPr="00DA6308" w:rsidRDefault="001F3B02"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160F6B"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14:paraId="0C9FACB1" w14:textId="77777777" w:rsidR="00BF076C" w:rsidRPr="004878E8" w:rsidRDefault="00BF076C" w:rsidP="00BD692E">
    <w:pPr>
      <w:jc w:val="center"/>
      <w:rPr>
        <w:rFonts w:ascii="Arial" w:hAnsi="Arial" w:cs="Arial"/>
        <w:color w:val="37458D"/>
        <w:sz w:val="16"/>
      </w:rPr>
    </w:pPr>
  </w:p>
  <w:p w14:paraId="64B0C4E9" w14:textId="77777777"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FBF08" w14:textId="77777777"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4DCE6EF7" wp14:editId="0383CE2E">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14:paraId="47E99696" w14:textId="77777777" w:rsidR="00DA6308" w:rsidRPr="00DA6308" w:rsidRDefault="00DA6308" w:rsidP="00DA6308">
                          <w:pPr>
                            <w:rPr>
                              <w:rFonts w:ascii="Arial" w:hAnsi="Arial" w:cs="Arial"/>
                              <w:sz w:val="14"/>
                            </w:rPr>
                          </w:pPr>
                          <w:r w:rsidRPr="00DA6308">
                            <w:rPr>
                              <w:rFonts w:ascii="Arial" w:hAnsi="Arial" w:cs="Arial"/>
                              <w:sz w:val="14"/>
                            </w:rPr>
                            <w:t>13, avenue Pierre Point</w:t>
                          </w:r>
                        </w:p>
                        <w:p w14:paraId="6742CB49" w14:textId="77777777" w:rsidR="00DA6308" w:rsidRPr="00DA6308" w:rsidRDefault="00DA6308" w:rsidP="00DA6308">
                          <w:pPr>
                            <w:rPr>
                              <w:rFonts w:ascii="Arial" w:hAnsi="Arial" w:cs="Arial"/>
                              <w:sz w:val="14"/>
                            </w:rPr>
                          </w:pPr>
                          <w:r w:rsidRPr="00DA6308">
                            <w:rPr>
                              <w:rFonts w:ascii="Arial" w:hAnsi="Arial" w:cs="Arial"/>
                              <w:sz w:val="14"/>
                            </w:rPr>
                            <w:t>77127 LIEUSAINT</w:t>
                          </w:r>
                        </w:p>
                        <w:p w14:paraId="087DA4B6" w14:textId="77777777" w:rsidR="00DA6308" w:rsidRPr="00DA6308" w:rsidRDefault="00DA6308" w:rsidP="00DA6308">
                          <w:pPr>
                            <w:rPr>
                              <w:rFonts w:ascii="Arial" w:hAnsi="Arial" w:cs="Arial"/>
                              <w:sz w:val="14"/>
                            </w:rPr>
                          </w:pPr>
                          <w:r w:rsidRPr="00DA6308">
                            <w:rPr>
                              <w:rFonts w:ascii="Arial" w:hAnsi="Arial" w:cs="Arial"/>
                              <w:sz w:val="14"/>
                            </w:rPr>
                            <w:t>Standard : 01 78 48 23 00</w:t>
                          </w:r>
                        </w:p>
                        <w:p w14:paraId="572490E4" w14:textId="77777777" w:rsidR="00DA6308" w:rsidRPr="00DA6308" w:rsidRDefault="001F3B02"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160F6B"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89791" w14:textId="77777777"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14:paraId="7DAB9739" w14:textId="77777777"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D8B0D" w14:textId="77777777" w:rsidR="00EF1551" w:rsidRDefault="00EF1551">
      <w:r>
        <w:separator/>
      </w:r>
    </w:p>
  </w:footnote>
  <w:footnote w:type="continuationSeparator" w:id="0">
    <w:p w14:paraId="5A0EDBE0" w14:textId="77777777"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2DC5C" w14:textId="77777777"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15B8DE69" wp14:editId="7039111F">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DC9508" w14:textId="77777777" w:rsidR="00BF076C" w:rsidRDefault="00BF076C">
    <w:pPr>
      <w:pStyle w:val="En-tte"/>
      <w:tabs>
        <w:tab w:val="clear" w:pos="4536"/>
        <w:tab w:val="clear" w:pos="9072"/>
      </w:tabs>
      <w:jc w:val="center"/>
      <w:rPr>
        <w:rStyle w:val="Fort"/>
        <w:rFonts w:ascii="Arial" w:hAnsi="Arial"/>
        <w:color w:val="000080"/>
      </w:rPr>
    </w:pPr>
  </w:p>
  <w:p w14:paraId="004E250F" w14:textId="77777777"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5852CE31" wp14:editId="7BBD186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0F0590F" w14:textId="77777777" w:rsidR="00BF076C" w:rsidRDefault="00BF076C">
    <w:pPr>
      <w:pStyle w:val="En-tte"/>
      <w:tabs>
        <w:tab w:val="clear" w:pos="4536"/>
        <w:tab w:val="clear" w:pos="9072"/>
      </w:tabs>
      <w:rPr>
        <w:rStyle w:val="Fort"/>
        <w:rFonts w:ascii="Arial" w:hAnsi="Arial"/>
        <w:color w:val="000080"/>
      </w:rPr>
    </w:pPr>
  </w:p>
  <w:p w14:paraId="2F957F86" w14:textId="77777777"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158A6"/>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0F6B"/>
    <w:rsid w:val="00162044"/>
    <w:rsid w:val="001741A7"/>
    <w:rsid w:val="001764CF"/>
    <w:rsid w:val="00181159"/>
    <w:rsid w:val="00181A13"/>
    <w:rsid w:val="00183A07"/>
    <w:rsid w:val="00183E3D"/>
    <w:rsid w:val="00183FED"/>
    <w:rsid w:val="001854BD"/>
    <w:rsid w:val="001869B9"/>
    <w:rsid w:val="00186ED7"/>
    <w:rsid w:val="00187FFC"/>
    <w:rsid w:val="001961AB"/>
    <w:rsid w:val="001B03C7"/>
    <w:rsid w:val="001B4B9D"/>
    <w:rsid w:val="001B5344"/>
    <w:rsid w:val="001B551C"/>
    <w:rsid w:val="001B58A9"/>
    <w:rsid w:val="001E0131"/>
    <w:rsid w:val="001F3B02"/>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B7DF1"/>
    <w:rsid w:val="002C059D"/>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25CF4"/>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24A4"/>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5080D"/>
    <w:rsid w:val="00550BC2"/>
    <w:rsid w:val="00554949"/>
    <w:rsid w:val="005713B1"/>
    <w:rsid w:val="00571611"/>
    <w:rsid w:val="00575829"/>
    <w:rsid w:val="00575A7D"/>
    <w:rsid w:val="00575F55"/>
    <w:rsid w:val="005862AD"/>
    <w:rsid w:val="005862FB"/>
    <w:rsid w:val="005874A9"/>
    <w:rsid w:val="0059662B"/>
    <w:rsid w:val="00596764"/>
    <w:rsid w:val="005A47BC"/>
    <w:rsid w:val="005B5C9D"/>
    <w:rsid w:val="005B764A"/>
    <w:rsid w:val="005C6FE5"/>
    <w:rsid w:val="005D7FF1"/>
    <w:rsid w:val="005E3198"/>
    <w:rsid w:val="005E39D7"/>
    <w:rsid w:val="005F2A7B"/>
    <w:rsid w:val="005F708D"/>
    <w:rsid w:val="00602162"/>
    <w:rsid w:val="006102D1"/>
    <w:rsid w:val="006131A9"/>
    <w:rsid w:val="00615221"/>
    <w:rsid w:val="00621FD1"/>
    <w:rsid w:val="006304AF"/>
    <w:rsid w:val="0063477A"/>
    <w:rsid w:val="00642353"/>
    <w:rsid w:val="006453CF"/>
    <w:rsid w:val="00650F4E"/>
    <w:rsid w:val="00657AA9"/>
    <w:rsid w:val="006761F1"/>
    <w:rsid w:val="00680901"/>
    <w:rsid w:val="00682F5E"/>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1505"/>
    <w:rsid w:val="007F16C7"/>
    <w:rsid w:val="007F1894"/>
    <w:rsid w:val="00805ACE"/>
    <w:rsid w:val="00807BED"/>
    <w:rsid w:val="00815D48"/>
    <w:rsid w:val="008246AC"/>
    <w:rsid w:val="00847D17"/>
    <w:rsid w:val="00857D3C"/>
    <w:rsid w:val="00860A4F"/>
    <w:rsid w:val="00863D97"/>
    <w:rsid w:val="0086574F"/>
    <w:rsid w:val="00871278"/>
    <w:rsid w:val="00873E63"/>
    <w:rsid w:val="00875701"/>
    <w:rsid w:val="0088116A"/>
    <w:rsid w:val="00886CE8"/>
    <w:rsid w:val="0089004A"/>
    <w:rsid w:val="00892617"/>
    <w:rsid w:val="00893829"/>
    <w:rsid w:val="00893AAF"/>
    <w:rsid w:val="008A69BF"/>
    <w:rsid w:val="008B0057"/>
    <w:rsid w:val="008B19EA"/>
    <w:rsid w:val="008B2502"/>
    <w:rsid w:val="008B3971"/>
    <w:rsid w:val="008B4F38"/>
    <w:rsid w:val="008B5461"/>
    <w:rsid w:val="008C1263"/>
    <w:rsid w:val="008C2B64"/>
    <w:rsid w:val="008C4319"/>
    <w:rsid w:val="008C49A6"/>
    <w:rsid w:val="008E00EA"/>
    <w:rsid w:val="008E27F0"/>
    <w:rsid w:val="008E413B"/>
    <w:rsid w:val="008E4D5B"/>
    <w:rsid w:val="008E5C4D"/>
    <w:rsid w:val="008F49AC"/>
    <w:rsid w:val="008F6FF9"/>
    <w:rsid w:val="00901D6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3CD"/>
    <w:rsid w:val="009B6512"/>
    <w:rsid w:val="009C31BF"/>
    <w:rsid w:val="009D62E9"/>
    <w:rsid w:val="009E76D6"/>
    <w:rsid w:val="00A0171B"/>
    <w:rsid w:val="00A05200"/>
    <w:rsid w:val="00A2703D"/>
    <w:rsid w:val="00A42E24"/>
    <w:rsid w:val="00A4319C"/>
    <w:rsid w:val="00A434A8"/>
    <w:rsid w:val="00A470ED"/>
    <w:rsid w:val="00A47CFC"/>
    <w:rsid w:val="00A53452"/>
    <w:rsid w:val="00A662DA"/>
    <w:rsid w:val="00A74F5E"/>
    <w:rsid w:val="00AA4FF8"/>
    <w:rsid w:val="00AA6398"/>
    <w:rsid w:val="00AA692C"/>
    <w:rsid w:val="00AB152E"/>
    <w:rsid w:val="00AB4133"/>
    <w:rsid w:val="00AC2345"/>
    <w:rsid w:val="00AD4136"/>
    <w:rsid w:val="00AD4C48"/>
    <w:rsid w:val="00AD6F43"/>
    <w:rsid w:val="00AD7484"/>
    <w:rsid w:val="00AE1FBE"/>
    <w:rsid w:val="00AE66B5"/>
    <w:rsid w:val="00AF478C"/>
    <w:rsid w:val="00AF6732"/>
    <w:rsid w:val="00AF6A7E"/>
    <w:rsid w:val="00B00439"/>
    <w:rsid w:val="00B0656B"/>
    <w:rsid w:val="00B11A5C"/>
    <w:rsid w:val="00B21305"/>
    <w:rsid w:val="00B3189C"/>
    <w:rsid w:val="00B31C9A"/>
    <w:rsid w:val="00B32B04"/>
    <w:rsid w:val="00B333E5"/>
    <w:rsid w:val="00B40100"/>
    <w:rsid w:val="00B41056"/>
    <w:rsid w:val="00B4304C"/>
    <w:rsid w:val="00B448D0"/>
    <w:rsid w:val="00B4596C"/>
    <w:rsid w:val="00B513A1"/>
    <w:rsid w:val="00B51BCB"/>
    <w:rsid w:val="00B52EB0"/>
    <w:rsid w:val="00B61BC7"/>
    <w:rsid w:val="00B676E3"/>
    <w:rsid w:val="00B74DF3"/>
    <w:rsid w:val="00BA4233"/>
    <w:rsid w:val="00BA5DAC"/>
    <w:rsid w:val="00BB1858"/>
    <w:rsid w:val="00BB1C3E"/>
    <w:rsid w:val="00BB645C"/>
    <w:rsid w:val="00BC3B07"/>
    <w:rsid w:val="00BC787E"/>
    <w:rsid w:val="00BD01A1"/>
    <w:rsid w:val="00BD692E"/>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00E9C"/>
    <w:rsid w:val="00D12BC1"/>
    <w:rsid w:val="00D156C7"/>
    <w:rsid w:val="00D1633E"/>
    <w:rsid w:val="00D20C79"/>
    <w:rsid w:val="00D35F4A"/>
    <w:rsid w:val="00D4030D"/>
    <w:rsid w:val="00D4376B"/>
    <w:rsid w:val="00D50EE5"/>
    <w:rsid w:val="00D53755"/>
    <w:rsid w:val="00D53C53"/>
    <w:rsid w:val="00D56C61"/>
    <w:rsid w:val="00D6098C"/>
    <w:rsid w:val="00D62907"/>
    <w:rsid w:val="00D7443D"/>
    <w:rsid w:val="00D83625"/>
    <w:rsid w:val="00D8790C"/>
    <w:rsid w:val="00D901D3"/>
    <w:rsid w:val="00D9439E"/>
    <w:rsid w:val="00D94651"/>
    <w:rsid w:val="00D96964"/>
    <w:rsid w:val="00DA3923"/>
    <w:rsid w:val="00DA3A8F"/>
    <w:rsid w:val="00DA3E1A"/>
    <w:rsid w:val="00DA569D"/>
    <w:rsid w:val="00DA6308"/>
    <w:rsid w:val="00DB2A1B"/>
    <w:rsid w:val="00DB3C34"/>
    <w:rsid w:val="00DB57E8"/>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D2C22"/>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cs:smarttags" w:name="NumConv6p0"/>
  <w:shapeDefaults>
    <o:shapedefaults v:ext="edit" spidmax="69633"/>
    <o:shapelayout v:ext="edit">
      <o:idmap v:ext="edit" data="1"/>
    </o:shapelayout>
  </w:shapeDefaults>
  <w:decimalSymbol w:val=","/>
  <w:listSeparator w:val=";"/>
  <w14:docId w14:val="5CC91407"/>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s-dd77-se@ars.sant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6BE45-AB35-4445-82EA-4BDD4A9A2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3</Pages>
  <Words>1021</Words>
  <Characters>5998</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ELIES, Florian (ARS-IDF)</cp:lastModifiedBy>
  <cp:revision>15</cp:revision>
  <cp:lastPrinted>2021-03-30T15:35:00Z</cp:lastPrinted>
  <dcterms:created xsi:type="dcterms:W3CDTF">2023-01-18T09:50:00Z</dcterms:created>
  <dcterms:modified xsi:type="dcterms:W3CDTF">2023-07-31T12:35:00Z</dcterms:modified>
</cp:coreProperties>
</file>